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DB" w:rsidRDefault="002C43DB" w:rsidP="002C43DB">
      <w:pPr>
        <w:pStyle w:val="Ttulo1"/>
        <w:jc w:val="both"/>
      </w:pPr>
      <w:bookmarkStart w:id="0" w:name="_GoBack"/>
      <w:r>
        <w:t>Objetivos</w:t>
      </w:r>
    </w:p>
    <w:p w:rsidR="002C43DB" w:rsidRDefault="002C43DB" w:rsidP="002C43DB">
      <w:pPr>
        <w:pStyle w:val="NormalWeb"/>
        <w:jc w:val="both"/>
      </w:pPr>
      <w:r>
        <w:t>El Máster Universitario en Farmacia y Tecnología Farmacéutica fue implantado en el curso 2013-2014 tras la notificación de aprobación del mismo (</w:t>
      </w:r>
      <w:proofErr w:type="gramStart"/>
      <w:r>
        <w:t>Junio</w:t>
      </w:r>
      <w:proofErr w:type="gramEnd"/>
      <w:r>
        <w:t xml:space="preserve"> 2013).</w:t>
      </w:r>
    </w:p>
    <w:p w:rsidR="002C43DB" w:rsidRDefault="002C43DB" w:rsidP="002C43DB">
      <w:pPr>
        <w:pStyle w:val="NormalWeb"/>
        <w:jc w:val="both"/>
      </w:pPr>
      <w:r>
        <w:t xml:space="preserve">Se trata de un Máster de gran especialización, de orientación tanto académica como profesional y científica, orientado a proporcionar una </w:t>
      </w:r>
      <w:r>
        <w:rPr>
          <w:rStyle w:val="Textoennegrita"/>
        </w:rPr>
        <w:t>FORMACIÓN MUY ESPECIALIZADA EN EL CAMPO DE LA</w:t>
      </w:r>
      <w:r>
        <w:t> </w:t>
      </w:r>
      <w:r>
        <w:rPr>
          <w:rStyle w:val="Textoennegrita"/>
        </w:rPr>
        <w:t>INVESTIGACIÓN EN EL ÁREA DE FARMACIA Y TECNOLOGÍA FARMACÉUTICA</w:t>
      </w:r>
      <w:r>
        <w:t>.</w:t>
      </w:r>
    </w:p>
    <w:p w:rsidR="002C43DB" w:rsidRDefault="002C43DB" w:rsidP="002C43DB">
      <w:pPr>
        <w:pStyle w:val="NormalWeb"/>
        <w:jc w:val="both"/>
      </w:pPr>
      <w:r>
        <w:t xml:space="preserve">Nuestro Máster está dirigido exclusivamente a </w:t>
      </w:r>
      <w:proofErr w:type="spellStart"/>
      <w:r>
        <w:t>farmacéuticas</w:t>
      </w:r>
      <w:proofErr w:type="spellEnd"/>
      <w:r>
        <w:t xml:space="preserve"> y farmacéuticos (Grado y Licenciatura), siendo el </w:t>
      </w:r>
      <w:proofErr w:type="spellStart"/>
      <w:r>
        <w:t>único</w:t>
      </w:r>
      <w:proofErr w:type="spellEnd"/>
      <w:r>
        <w:t xml:space="preserve"> de la Universidad Complutense de Madrid y de la Universidad de Alcalá de estas características. Es un Máster íntegramente presencial que admite a un número reducido de alumnos, lo que les permite un contacto directo y constante con los profesores y su incorporación en los grupos de investigación como parte de su formación en el campo de la investigación, mediante la realización de un Trabajo Fin de Máster experimental.</w:t>
      </w:r>
    </w:p>
    <w:p w:rsidR="002C43DB" w:rsidRDefault="002C43DB" w:rsidP="002C43DB">
      <w:pPr>
        <w:pStyle w:val="NormalWeb"/>
        <w:jc w:val="both"/>
      </w:pPr>
      <w:r>
        <w:t>Esta titulación se coordina e imparte por profesores del Departamento de Farmacia Galénica y Tecnología Alimentaria de la UCM y profesores del Departamento de Ciencias Biomédicas (Unidad Docente de Farmacia y Tecnología Farmacéutica) de la UAH, pero también cuenta con la importante colaboración de profesores de otras disciplinas que complementan y enriquecen la formación del alumno. El 100% de nuestros profesores cuentan con el Título de Doctor, sumando en conjunto más de 100 sexenios de investigación, lo que avala su enorme experiencia investigadora.</w:t>
      </w:r>
    </w:p>
    <w:p w:rsidR="002C43DB" w:rsidRDefault="002C43DB" w:rsidP="002C43DB">
      <w:pPr>
        <w:pStyle w:val="NormalWeb"/>
        <w:jc w:val="both"/>
      </w:pPr>
      <w:r>
        <w:t xml:space="preserve">Habitualmente nuestros alumnos proceden de distintos puntos de </w:t>
      </w:r>
      <w:proofErr w:type="gramStart"/>
      <w:r>
        <w:t>España</w:t>
      </w:r>
      <w:proofErr w:type="gramEnd"/>
      <w:r>
        <w:t xml:space="preserve"> así como de otros países, y nuestros egresados generalmente encuentran puestos laborales en el campo de la I+D, tanto en laboratorios privados como en instituciones públicas.</w:t>
      </w:r>
    </w:p>
    <w:bookmarkEnd w:id="0"/>
    <w:p w:rsidR="008C7167" w:rsidRPr="008C7167" w:rsidRDefault="008C7167" w:rsidP="008C716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8C71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Competencias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8C716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COMPETENCIAS BÁSICAS Y GENERALES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BÁSICAS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CB6 - Poseer y comprender conocimientos que aporten una base u oportunidad de ser originales en el desarrollo y/o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aplicación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ideas, a menudo en un contexto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CB7 - Que los estudiantes sepan aplicar los conocimientos adquiridos y su capacidad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resolución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problemas en entornos nuevos o poco conocidos dentro de contextos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más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amplios (o multidisciplinares) relacionados con su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área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estudio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CB8 - Que los estudiantes sean capaces de integrar conocimientos y enfrentarse a la complejidad de formular juicios a partir de una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que, siendo incompleta o </w:t>
      </w: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limitada, incluya reflexiones sobre las responsabilidades sociales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éticas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vinculadas a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aplicación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sus conocimientos y juicios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CB9 - Que los estudiantes sepan comunicar sus conclusiones ¿y los conocimientos y razones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últimas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las </w:t>
      </w:r>
      <w:proofErr w:type="gram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sustentan¿ a</w:t>
      </w:r>
      <w:proofErr w:type="gram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públicos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especializados y no especializados de un modo claro y sin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ambigüedades</w:t>
      </w:r>
      <w:proofErr w:type="spellEnd"/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CB10 - Que los estudiantes posean las habilidades de aprendizaje que les permitan continuar estudiando de un modo que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habra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́ de ser en gran medida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autodirigido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autónomo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GENERALES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CG1 -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Habrán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demostrado una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comprensión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sistemática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dominio de las habilidades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métodos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iniciación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relacionados con la Farmacia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Tecnología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CG2 - Los estudiantes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serán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capaces de realizar un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análisis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crítico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síntesis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ideas nuevas y complejas dentro del campo de la Farmacia y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Tecnología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CG3 - Habilitar a los alumnos para su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incorporación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inmediata a proyectos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I+D+i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cuyo desarrollo es uno de los objetivos prioritarios de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Política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Científica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gram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Europea</w:t>
      </w:r>
      <w:proofErr w:type="gram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Española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de la CAM.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CG4 - Demostrar capacidad de analizar,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artículos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informes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científicos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técnicos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8C716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3.2 COMPETENCIAS TRANSVERSALES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CT1 - Demostrar capacidad para redactar con rigor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artículos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informes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científico-técnicos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CT2 - Conocer las normas de buenas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prácticas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laboratorio (BPL) y desarrollar habilidades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útiles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científica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CT3 - Demostrar capacidad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integración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resolución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problemas en un entorno de equipos multidisciplinares.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CT4 - Demostrar capacidad de asimilar, comprender y defender informes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documentación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técnica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8C716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3.3 COMPETENCIAS ESPECÍFICAS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CE1 - Demostrar conocimientos sobre los aspectos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biofarmacéuticos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farmacocinéticos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farmacotécnicos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las sustancias medicamentosas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más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representativa en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terapéutica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actual.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CE2 - Dotar al graduado de la capacidad necesaria para aplicar los conocimientos y las habilidades adquiridas a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formulación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sustancias con actividad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terapéutica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diagnóstico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CE3 - Adquirir las competencias necesarias para desarrollar todas aquellas actividades relacionadas con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industrial de medicamentos.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CE4 - Saber identificar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situación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concreta, dentro del desarrollo de un medicamento, en la que es necesario conocer datos de estabilidad.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CE5 - Demostrar conocimientos sobre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el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diseño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optimización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medicamentos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sólidos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oral.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CE6 - Demostrar conocimientos sobre los criterios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procesos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nivel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su posterior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adecuación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escala industrial de los medicamentos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sólidos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oral.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CE7 - Desarrollar todas aquellas actividades relacionadas con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industrial de formas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sólidas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orales que posean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algún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tipo de recubrimiento. En concreto, estudios de I+D en planta piloto, escalado 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industrial,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implantación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validación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procesos de recubrimiento y control de formas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recubiertas.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CE8 - Realizar un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análisis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crítico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síntesis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técnica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disponible en lo concerniente a los procesos de recubrimiento de formas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sólidas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CE9 - Demostrar conocimientos sobre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liberación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medicamentos 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interpretación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cinética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estadística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proceso.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CE10 - Demostrar conocimientos sobre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biodisponibilidad, sus variables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formulación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los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métodos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aceptados para su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CE11 - Adquirir las destrezas investigadoras para el manejo de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documental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bibliográfica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necesaria para el desarrollo de un trabajo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sobre Historia,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Legislación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Deontología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CE12 - Adquirir conocimientos sobre los sistemas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liberación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prolongada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administración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vía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parenteral y sobre los sistemas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vectorización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fármacos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utilizados actualmente en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terapéutica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asi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́ como sobre las principales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líneas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este campo.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CE13 - Progresar en el conocimiento del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diseño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elaboración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controles que hay realizar para optimizar las formulaciones convencionales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aplicación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tópica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acción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localizada a los distintos niveles del tejido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cutáneo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CE14 - Demostrar conocimientos sobre conceptos generales necesarios para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desarrollo de formulaciones de uso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oftálmico</w:t>
      </w:r>
      <w:proofErr w:type="spellEnd"/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CE15 - Conocer la importancia de los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parámetros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polaridad en un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diseño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racional de formas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CE16 - Saber realizar un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análisis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crítico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síntesis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técnica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disponible relacionada con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preparación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un dossier para el registro de un medicamento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CE17 - Conocer, analizar, e interpretar la normativa reguladora del medicamento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fabricación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industrial, en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España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en la Comunidad Europea, en lo referente a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autorización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comercialización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puesta en el mercado de los diferentes medicamentos reconocidos, la importancia de la industria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la exigencia legal de personal facultativo responsable y las funciones encomendadas al efecto las funciones de los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responsables.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CE18 - Introducir al alumno en el conocimiento de los diferentes modelos de ejercicio profesional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precursores al actual. Se estudiará el desarrollo de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través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tiempos en donde se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resaltarán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aspectos sociales,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científicos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los relacionados con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preparación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medicamentos. Se analizará el desarrollo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histórico-farmacéutico-científico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España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desde la edad Media hasta principios del siglo XX.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CE19 - Conocer la responsabilidad del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cómo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 adecuar su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actuación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Praxis profesional en los diferentes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ámbitos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los que desarrolle su actividad con el fin de que pueda servir a la Sociedad fundamentalmente como sanitario, cooperando con otros profesionales sanitarios, pero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también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funcionario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público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en las tareas relativas a las fases de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elaboración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conservación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comercialización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dispensación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medicamentos, productos sanitarios,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dietéticos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cosméticos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productos de higiene personal, productos fitosanitarios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biocidas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La Praxis profesional que debe regir la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actuación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de extenderse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también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las relaciones con los pacientes, consumidores y tareas de responsabilidad social</w:t>
      </w:r>
    </w:p>
    <w:p w:rsidR="008C7167" w:rsidRPr="008C7167" w:rsidRDefault="008C7167" w:rsidP="008C7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CE20 - Conocer los diferentes modelos de ejercicio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científico-profesional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farmacéutico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siempre desde un punto de vista general y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cronológico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analizar el desarrollo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histórico-farmacéutico-científico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>España</w:t>
      </w:r>
      <w:proofErr w:type="spellEnd"/>
      <w:r w:rsidRPr="008C71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desde la edad Media hasta principios del siglo XX.</w:t>
      </w:r>
    </w:p>
    <w:p w:rsidR="002A78C3" w:rsidRDefault="002A78C3" w:rsidP="008C7167">
      <w:pPr>
        <w:jc w:val="both"/>
      </w:pPr>
    </w:p>
    <w:sectPr w:rsidR="002A7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67"/>
    <w:rsid w:val="002A78C3"/>
    <w:rsid w:val="002C43DB"/>
    <w:rsid w:val="008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352FA-2DF0-4CE7-A6BC-36F78D08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7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C7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8C71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716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C716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C716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C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C4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Competencias</vt:lpstr>
      <vt:lpstr>        COMPETENCIAS BÁSICAS Y GENERALES</vt:lpstr>
      <vt:lpstr>        3.2 COMPETENCIAS TRANSVERSALES</vt:lpstr>
      <vt:lpstr>        3.3 COMPETENCIAS ESPECÍFICAS</vt:lpstr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Escalera Izquierdo Josefa B.</dc:creator>
  <cp:keywords/>
  <dc:description/>
  <cp:lastModifiedBy>Escalera Izquierdo Josefa B.</cp:lastModifiedBy>
  <cp:revision>2</cp:revision>
  <dcterms:created xsi:type="dcterms:W3CDTF">2023-03-21T11:30:00Z</dcterms:created>
  <dcterms:modified xsi:type="dcterms:W3CDTF">2023-03-21T11:33:00Z</dcterms:modified>
</cp:coreProperties>
</file>